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2" w:rsidRDefault="000241D2" w:rsidP="000241D2">
      <w:r>
        <w:t xml:space="preserve">                                                                                                                                                                        </w:t>
      </w:r>
    </w:p>
    <w:p w:rsidR="000241D2" w:rsidRDefault="000241D2" w:rsidP="000241D2">
      <w:pPr>
        <w:spacing w:after="0"/>
        <w:jc w:val="center"/>
        <w:rPr>
          <w:b/>
        </w:rPr>
      </w:pPr>
      <w:r>
        <w:rPr>
          <w:b/>
        </w:rPr>
        <w:t>Uchwała nr   XIII/115/15</w:t>
      </w:r>
    </w:p>
    <w:p w:rsidR="000241D2" w:rsidRDefault="000241D2" w:rsidP="000241D2">
      <w:pPr>
        <w:spacing w:after="0"/>
        <w:jc w:val="center"/>
        <w:rPr>
          <w:b/>
        </w:rPr>
      </w:pPr>
      <w:r>
        <w:rPr>
          <w:b/>
        </w:rPr>
        <w:t>Rady Powiatu Brzeskiego</w:t>
      </w:r>
    </w:p>
    <w:p w:rsidR="000241D2" w:rsidRDefault="000241D2" w:rsidP="000241D2">
      <w:pPr>
        <w:spacing w:after="0"/>
        <w:jc w:val="center"/>
      </w:pPr>
    </w:p>
    <w:p w:rsidR="000241D2" w:rsidRDefault="000241D2" w:rsidP="000241D2">
      <w:pPr>
        <w:spacing w:after="0"/>
        <w:jc w:val="center"/>
      </w:pPr>
      <w:r>
        <w:t>z dnia 17 grudnia  2015 r.</w:t>
      </w:r>
    </w:p>
    <w:p w:rsidR="000241D2" w:rsidRDefault="000241D2" w:rsidP="000241D2">
      <w:pPr>
        <w:spacing w:after="0"/>
        <w:jc w:val="center"/>
      </w:pPr>
    </w:p>
    <w:p w:rsidR="000241D2" w:rsidRDefault="000241D2" w:rsidP="000241D2">
      <w:pPr>
        <w:spacing w:after="0"/>
        <w:rPr>
          <w:b/>
        </w:rPr>
      </w:pPr>
      <w:r>
        <w:rPr>
          <w:b/>
        </w:rPr>
        <w:t xml:space="preserve">                               w sprawie pozostawienia bez rozpoznania  anonimowej skargi                                                                           </w:t>
      </w:r>
    </w:p>
    <w:p w:rsidR="000241D2" w:rsidRDefault="000241D2" w:rsidP="000241D2">
      <w:pPr>
        <w:spacing w:after="0"/>
        <w:rPr>
          <w:b/>
        </w:rPr>
      </w:pPr>
      <w:r>
        <w:rPr>
          <w:b/>
        </w:rPr>
        <w:t xml:space="preserve">                     na  działalność Dyrektora Powiatowego Centrum Pomocy Rodzinie w Brzegu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  <w:r>
        <w:t xml:space="preserve">           Na podstawie  art. 12 ust.  11   ustawy z dnia 5 czerwca 1998 r. o samorządzie powiatowym                                </w:t>
      </w:r>
      <w:r w:rsidR="00904235">
        <w:t xml:space="preserve">                       </w:t>
      </w:r>
      <w:r>
        <w:t xml:space="preserve">( Dz. U. z 2015 r., poz. 1445) oraz art. 229 pkt 4 Kodeksu postępowania administracyjnego                                                                     ( tj. z 2013 r. poz. 267 ze zmianami)  w związku z § 8 ust. 1 Rozporządzenia Rady Ministrów w sprawie  organizacji przyjmowania i rozpatrywania  skarg  i wniosków ( Dz. U. z 2002 r. nr 5, poz. 46 ) Rada Powiatu Brzeskiego </w:t>
      </w:r>
      <w:r w:rsidR="00904235">
        <w:t xml:space="preserve">                             </w:t>
      </w:r>
      <w:r>
        <w:t>uchwala , co następuje: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  <w:r>
        <w:t xml:space="preserve">          § 1.  1. Pozostawić  bez rozpoznania   anonimową skargę z dnia 30 września 2015 r. na działalność  </w:t>
      </w:r>
    </w:p>
    <w:p w:rsidR="000241D2" w:rsidRDefault="000241D2" w:rsidP="000241D2">
      <w:pPr>
        <w:spacing w:after="0"/>
      </w:pPr>
      <w:r>
        <w:t xml:space="preserve">                       Dyrektora  Powiatowego Centrum Pomocy Rodzinie w Brzegu.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  <w:r>
        <w:t xml:space="preserve">                    2. Skargę pozostawia się bez rozpoznania z przyczyn określonych w uzasadnieniu stanowiącym </w:t>
      </w:r>
    </w:p>
    <w:p w:rsidR="000241D2" w:rsidRDefault="000241D2" w:rsidP="000241D2">
      <w:pPr>
        <w:spacing w:after="0"/>
      </w:pPr>
      <w:r>
        <w:t xml:space="preserve">                         integralną   część niniejszej uchwały. 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  <w:r>
        <w:t xml:space="preserve">         § 2. Wykonanie uchwały powierza  się Przewodniczącemu Rady Powiatu Brzeskiego.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  <w:r>
        <w:t xml:space="preserve">        § 3. Uchwała wchodzi w życie  z dniem podjęcia.</w:t>
      </w: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</w:p>
    <w:p w:rsidR="000F0EBD" w:rsidRPr="00C34280" w:rsidRDefault="000F0EBD" w:rsidP="000F0EBD">
      <w:pPr>
        <w:spacing w:after="0" w:line="240" w:lineRule="auto"/>
        <w:rPr>
          <w:rFonts w:eastAsia="Times New Roman" w:cs="Times New Roman"/>
          <w:lang w:eastAsia="pl-PL"/>
        </w:rPr>
      </w:pPr>
      <w:r w:rsidRPr="000F0E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C34280">
        <w:rPr>
          <w:rFonts w:eastAsia="Times New Roman" w:cs="Times New Roman"/>
          <w:lang w:eastAsia="pl-PL"/>
        </w:rPr>
        <w:t xml:space="preserve">Przewodniczący   Rady                                                                            </w:t>
      </w:r>
    </w:p>
    <w:p w:rsidR="000F0EBD" w:rsidRPr="00C34280" w:rsidRDefault="000F0EBD" w:rsidP="000F0EBD">
      <w:pPr>
        <w:spacing w:after="0" w:line="240" w:lineRule="auto"/>
        <w:rPr>
          <w:rFonts w:eastAsia="Times New Roman" w:cs="Times New Roman"/>
          <w:lang w:eastAsia="pl-PL"/>
        </w:rPr>
      </w:pPr>
      <w:r w:rsidRPr="00C34280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</w:t>
      </w:r>
      <w:r w:rsidR="00C34280">
        <w:rPr>
          <w:rFonts w:eastAsia="Times New Roman" w:cs="Times New Roman"/>
          <w:lang w:eastAsia="pl-PL"/>
        </w:rPr>
        <w:t xml:space="preserve">        </w:t>
      </w:r>
      <w:r w:rsidRPr="00C34280">
        <w:rPr>
          <w:rFonts w:eastAsia="Times New Roman" w:cs="Times New Roman"/>
          <w:lang w:eastAsia="pl-PL"/>
        </w:rPr>
        <w:t xml:space="preserve">  ( </w:t>
      </w:r>
      <w:r w:rsidRPr="00C34280">
        <w:rPr>
          <w:rFonts w:eastAsia="Times New Roman" w:cs="Times New Roman"/>
          <w:vertAlign w:val="superscript"/>
          <w:lang w:eastAsia="pl-PL"/>
        </w:rPr>
        <w:t xml:space="preserve">__ </w:t>
      </w:r>
      <w:r w:rsidRPr="00C34280">
        <w:rPr>
          <w:rFonts w:eastAsia="Times New Roman" w:cs="Times New Roman"/>
          <w:lang w:eastAsia="pl-PL"/>
        </w:rPr>
        <w:t>)</w:t>
      </w:r>
    </w:p>
    <w:p w:rsidR="000F0EBD" w:rsidRPr="00C34280" w:rsidRDefault="000F0EBD" w:rsidP="000F0EBD">
      <w:pPr>
        <w:spacing w:after="0" w:line="240" w:lineRule="auto"/>
        <w:rPr>
          <w:rFonts w:eastAsia="Times New Roman" w:cs="Times New Roman"/>
          <w:lang w:eastAsia="pl-PL"/>
        </w:rPr>
      </w:pPr>
      <w:r w:rsidRPr="00C34280">
        <w:rPr>
          <w:rFonts w:eastAsia="Times New Roman" w:cs="Times New Roman"/>
          <w:lang w:eastAsia="pl-PL"/>
        </w:rPr>
        <w:t xml:space="preserve">                                                                                  </w:t>
      </w:r>
      <w:r w:rsidR="00C34280">
        <w:rPr>
          <w:rFonts w:eastAsia="Times New Roman" w:cs="Times New Roman"/>
          <w:lang w:eastAsia="pl-PL"/>
        </w:rPr>
        <w:t xml:space="preserve">          </w:t>
      </w:r>
      <w:bookmarkStart w:id="0" w:name="_GoBack"/>
      <w:bookmarkEnd w:id="0"/>
      <w:r w:rsidRPr="00C34280">
        <w:rPr>
          <w:rFonts w:eastAsia="Times New Roman" w:cs="Times New Roman"/>
          <w:lang w:eastAsia="pl-PL"/>
        </w:rPr>
        <w:t xml:space="preserve">   Stanisław  Kowalczyk</w:t>
      </w:r>
    </w:p>
    <w:p w:rsidR="000F0EBD" w:rsidRPr="000F0EBD" w:rsidRDefault="000F0EBD" w:rsidP="000F0EBD">
      <w:pPr>
        <w:rPr>
          <w:vertAlign w:val="superscript"/>
        </w:rPr>
      </w:pP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</w:p>
    <w:p w:rsidR="000241D2" w:rsidRDefault="000241D2" w:rsidP="000241D2">
      <w:pPr>
        <w:spacing w:after="0"/>
      </w:pPr>
    </w:p>
    <w:p w:rsidR="00981DEF" w:rsidRDefault="00981DEF"/>
    <w:p w:rsidR="00A91DA2" w:rsidRDefault="00A91DA2"/>
    <w:p w:rsidR="00A91DA2" w:rsidRDefault="00A91DA2"/>
    <w:p w:rsidR="00A91DA2" w:rsidRDefault="00A91DA2"/>
    <w:p w:rsidR="00A91DA2" w:rsidRDefault="00A91DA2"/>
    <w:p w:rsidR="00A91DA2" w:rsidRDefault="00A91DA2"/>
    <w:p w:rsidR="00A91DA2" w:rsidRDefault="00A91DA2"/>
    <w:p w:rsidR="00A91DA2" w:rsidRDefault="00A91DA2"/>
    <w:p w:rsidR="00A91DA2" w:rsidRDefault="00A91DA2" w:rsidP="00A91DA2">
      <w:pPr>
        <w:spacing w:after="0"/>
      </w:pPr>
    </w:p>
    <w:p w:rsidR="005878A3" w:rsidRDefault="00A91DA2" w:rsidP="00A91DA2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</w:t>
      </w:r>
    </w:p>
    <w:p w:rsidR="005878A3" w:rsidRDefault="005878A3" w:rsidP="00A91DA2">
      <w:pPr>
        <w:spacing w:after="0"/>
        <w:rPr>
          <w:b/>
        </w:rPr>
      </w:pPr>
    </w:p>
    <w:p w:rsidR="00A91DA2" w:rsidRDefault="005878A3" w:rsidP="00A91DA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A91DA2">
        <w:rPr>
          <w:b/>
        </w:rPr>
        <w:t xml:space="preserve">     UZASADNIENIE  </w:t>
      </w:r>
    </w:p>
    <w:p w:rsidR="00A91DA2" w:rsidRDefault="00A91DA2" w:rsidP="00A91DA2">
      <w:pPr>
        <w:spacing w:after="0"/>
      </w:pPr>
      <w:r>
        <w:t xml:space="preserve">                                                  do  uchwały nr  XIII/115/15  Rady Powiatu Brzeskiego                                                                              z dnia  17 grudnia 2015 r.  w sprawie pozostawienia bez rozpoznania anonimowej skargi na działalność  </w:t>
      </w:r>
      <w:r w:rsidR="00360887">
        <w:t xml:space="preserve">                               </w:t>
      </w:r>
      <w:r>
        <w:t>Dyrektora Powiatowego Centrum Pomocy Rodzinie  w Brzegu.</w:t>
      </w:r>
    </w:p>
    <w:p w:rsidR="00A91DA2" w:rsidRDefault="00A91DA2" w:rsidP="00A91DA2">
      <w:pPr>
        <w:spacing w:after="0"/>
      </w:pPr>
    </w:p>
    <w:p w:rsidR="00A91DA2" w:rsidRDefault="00A91DA2" w:rsidP="00A91DA2">
      <w:pPr>
        <w:spacing w:after="0"/>
      </w:pPr>
      <w:r>
        <w:t xml:space="preserve">     W dniu  3 listopada 2015 r. do Starostwa Powiatowego w Brzegu ( za pośrednictwem Wojewody Opolskiego) wpłynęła anonimowa skarga na działalność  Dyrektora  PCPR w Brzegu, zarejestrowana pod nr  OR.1510.7.2015.</w:t>
      </w:r>
    </w:p>
    <w:p w:rsidR="00A91DA2" w:rsidRDefault="00A91DA2" w:rsidP="00A91DA2">
      <w:pPr>
        <w:spacing w:after="0"/>
      </w:pPr>
      <w:r>
        <w:t xml:space="preserve">Zgodnie z art. 229 pkt 4 ustawy  z dnia 14 czerwca 1960 r. Kodeks postepowania administracyjnego, jeżeli </w:t>
      </w:r>
      <w:r w:rsidR="006362BA">
        <w:t xml:space="preserve">                </w:t>
      </w:r>
      <w:r>
        <w:t>przepisy szczególne nie określają innych organów  właściwych do rozpatrywania skarg, organem właściwym                             do rozpatrzenia skargi dotyczącej działalności kierownika  jednostki organizacyjnej powiatu jest rada powiatu.</w:t>
      </w:r>
    </w:p>
    <w:p w:rsidR="00A91DA2" w:rsidRDefault="00A91DA2" w:rsidP="00A91DA2">
      <w:pPr>
        <w:spacing w:after="0"/>
      </w:pPr>
      <w:r>
        <w:t>Wymogi  formalne, jakie powinna spełniać skarga w rozumieniu art. 227 Kodeksu postepowania</w:t>
      </w:r>
      <w:r w:rsidR="006362BA">
        <w:t xml:space="preserve">                        </w:t>
      </w:r>
      <w:r>
        <w:t xml:space="preserve"> administracyjnego określa rozporządzenie Rady Ministrów z dnia 8 stycznia 2002 r. w sprawie  organizacji  przyjmowania  </w:t>
      </w:r>
      <w:r w:rsidR="006362BA">
        <w:t xml:space="preserve"> </w:t>
      </w:r>
      <w:r>
        <w:t xml:space="preserve">i rozpatrywania skarg i wniosków ( Dz. U. z 2002 r. nr 5, poz.46), wydane na podstawie art. 226 Kpa. </w:t>
      </w:r>
    </w:p>
    <w:p w:rsidR="00A91DA2" w:rsidRDefault="00A91DA2" w:rsidP="00A91DA2">
      <w:pPr>
        <w:spacing w:after="0"/>
      </w:pPr>
      <w:r>
        <w:t>Zgodnie  z § 8 ust. 1  tego rozporządzenia, skargi niezawierające imienia i nazwiska ( nazwy) oraz adresu wnoszącego skargę pozostawia się bez rozpoznania.</w:t>
      </w:r>
    </w:p>
    <w:p w:rsidR="00A91DA2" w:rsidRDefault="00A91DA2" w:rsidP="00A91DA2">
      <w:pPr>
        <w:spacing w:after="0"/>
      </w:pPr>
      <w:r>
        <w:t xml:space="preserve">Przepis ten ustanawia zatem wymóg, aby skarga zawierała wskazane powyżej elementy , a nie dochowanie tego wymogu sankcjonuje pozostawieniem skargi bez rozpoznania . Zatem  przepis ten zobowiązuje radę do pozostawienie  skargi bez  rozpoznania z powodu uchybienia wymogom formalnym. </w:t>
      </w:r>
    </w:p>
    <w:p w:rsidR="00A91DA2" w:rsidRDefault="00A91DA2" w:rsidP="00A91DA2">
      <w:pPr>
        <w:spacing w:after="0"/>
      </w:pPr>
    </w:p>
    <w:p w:rsidR="00A91DA2" w:rsidRDefault="00A91DA2" w:rsidP="00A91DA2">
      <w:pPr>
        <w:spacing w:after="0"/>
      </w:pPr>
      <w:r>
        <w:t xml:space="preserve">    Biorąc  powyższe pod uwagę  zgodnie z zapisem Rozporządzenia Rady Ministrów w sprawie organizacji przyjmowania i rozpatrywania skarg i wniosków, podjęcie uchwały w sprawie pozostawienia anonimowej   </w:t>
      </w:r>
      <w:r w:rsidR="004B5877">
        <w:t xml:space="preserve">                    </w:t>
      </w:r>
      <w:r>
        <w:t>skargi bez rozpoznania należy uznać za zasadne.</w:t>
      </w:r>
    </w:p>
    <w:p w:rsidR="00A91DA2" w:rsidRDefault="00A91DA2" w:rsidP="00A91DA2">
      <w:pPr>
        <w:spacing w:after="0"/>
      </w:pPr>
    </w:p>
    <w:p w:rsidR="00A91DA2" w:rsidRDefault="00A91DA2" w:rsidP="00A91DA2">
      <w:pPr>
        <w:spacing w:after="0"/>
      </w:pPr>
    </w:p>
    <w:p w:rsidR="00A91DA2" w:rsidRDefault="00A91DA2" w:rsidP="00A91DA2">
      <w:pPr>
        <w:spacing w:after="0"/>
      </w:pPr>
    </w:p>
    <w:p w:rsidR="00A91DA2" w:rsidRDefault="00A91DA2"/>
    <w:p w:rsidR="00A91DA2" w:rsidRDefault="00A91DA2"/>
    <w:sectPr w:rsidR="00A91DA2" w:rsidSect="00887B82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14"/>
    <w:rsid w:val="000241D2"/>
    <w:rsid w:val="000F0EBD"/>
    <w:rsid w:val="002B2B5C"/>
    <w:rsid w:val="00360887"/>
    <w:rsid w:val="004B5877"/>
    <w:rsid w:val="005878A3"/>
    <w:rsid w:val="006362BA"/>
    <w:rsid w:val="00887B82"/>
    <w:rsid w:val="00904235"/>
    <w:rsid w:val="00981DEF"/>
    <w:rsid w:val="009D2A97"/>
    <w:rsid w:val="00A91DA2"/>
    <w:rsid w:val="00C34280"/>
    <w:rsid w:val="00D20C14"/>
    <w:rsid w:val="00E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11</cp:revision>
  <dcterms:created xsi:type="dcterms:W3CDTF">2016-01-12T10:41:00Z</dcterms:created>
  <dcterms:modified xsi:type="dcterms:W3CDTF">2016-01-12T10:57:00Z</dcterms:modified>
</cp:coreProperties>
</file>