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5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„Przeprowadzenie kursów kwalifikacyjnych dla uczniów i uczennic szkół ponadgimnazjalnych, dla których organem prowadzącym jest Powiat Brzeski w ramach projektu: »Powiat Brzeski wspiera kształcenie zawodowe« - Kurs </w:t>
      </w:r>
      <w:r w:rsidR="003D3DED">
        <w:rPr>
          <w:rFonts w:ascii="Arial" w:hAnsi="Arial" w:cs="Arial"/>
          <w:b/>
          <w:color w:val="0000FF"/>
          <w:sz w:val="18"/>
          <w:szCs w:val="18"/>
        </w:rPr>
        <w:t>operator-programista CNC ze znajomością technologii obróbki skrawaniem i rysunku technicznego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3D3DED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3D3DED"/>
    <w:rsid w:val="004A12A4"/>
    <w:rsid w:val="00657806"/>
    <w:rsid w:val="0089325F"/>
    <w:rsid w:val="008A2D87"/>
    <w:rsid w:val="00AC7355"/>
    <w:rsid w:val="00B730FB"/>
    <w:rsid w:val="00D971D1"/>
    <w:rsid w:val="00EC58EC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2018-02-08T10:38:00Z</dcterms:created>
  <dcterms:modified xsi:type="dcterms:W3CDTF">2018-02-08T10:38:00Z</dcterms:modified>
</cp:coreProperties>
</file>